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70710" cy="1854835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200" cy="185436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70200" cy="1311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70200" cy="12038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5400"/>
                              <a:ext cx="176292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6076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7640"/>
                                <a:ext cx="176076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5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9960" y="138060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8320" y="159120"/>
                              <a:ext cx="212040" cy="24120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1800" y="0"/>
                              <a:ext cx="12456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640" y="213120"/>
                              <a:ext cx="66600" cy="763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5800"/>
                              <a:ext cx="111600" cy="12204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2640" y="86760"/>
                              <a:ext cx="97920" cy="1062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0440" y="38520"/>
                              <a:ext cx="47160" cy="540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920" y="417240"/>
                              <a:ext cx="46440" cy="532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5080" y="367560"/>
                              <a:ext cx="92880" cy="1062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6000" y="138312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8840" y="159840"/>
                              <a:ext cx="173880" cy="198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0080" y="0"/>
                              <a:ext cx="10152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10600"/>
                              <a:ext cx="54720" cy="622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4440"/>
                              <a:ext cx="87480" cy="100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800" y="100080"/>
                              <a:ext cx="79920" cy="864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4400" y="34920"/>
                              <a:ext cx="37440" cy="439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720" y="417240"/>
                              <a:ext cx="38160" cy="43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4080" y="363240"/>
                              <a:ext cx="75600" cy="864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25pt;height:146pt" coordorigin="7892,11586" coordsize="2945,2920">
                <v:group id="shape_0" style="position:absolute;left:7892;top:12263;width:2945;height:2066">
                  <v:group id="shape_0" style="position:absolute;left:7980;top:12413;width:2776;height:1915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9;top:13760;width:658;height:746">
                  <v:oval id="shape_0" fillcolor="#c7e2fa" stroked="f" style="position:absolute;left:10173;top:14011;width:333;height:379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67;top:13760;width:195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3;top:14096;width:104;height:119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9;top:14273;width:175;height:191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8;top:13897;width:153;height:166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39;top:13821;width:73;height:84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50;top:14417;width:72;height:83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51;top:14339;width:145;height:166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3;top:13764;width:645;height:725">
                  <v:oval id="shape_0" fillcolor="white" stroked="f" style="position:absolute;left:10199;top:14016;width:273;height:311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74;top:13764;width:159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4;top:14096;width:85;height:97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3;top:14291;width:137;height:157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9;top:13922;width:125;height:135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39;top:13819;width:58;height:68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61;top:14421;width:59;height:67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59;top:14336;width:118;height:135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8275" cy="3175000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317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.15pt;height:249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>
          <w:rFonts w:ascii="Arial" w:hAnsi="Arial" w:eastAsia="Times New Roman" w:cs="Arial"/>
          <w:b/>
          <w:b/>
          <w:color w:val="0000FF"/>
          <w:kern w:val="0"/>
          <w:sz w:val="40"/>
          <w:szCs w:val="40"/>
          <w:lang w:val="en-US" w:eastAsia="en-US" w:bidi="ar-SA"/>
        </w:rPr>
      </w:pPr>
      <w:r>
        <w:rPr>
          <w:rFonts w:eastAsia="Times New Roman" w:cs="Arial"/>
          <w:b/>
          <w:color w:val="0000FF"/>
          <w:kern w:val="0"/>
          <w:sz w:val="40"/>
          <w:szCs w:val="40"/>
          <w:lang w:val="en-US" w:eastAsia="en-US" w:bidi="ar-SA"/>
        </w:rPr>
        <w:t>Chovejte se k sobě hezky</w:t>
      </w:r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/>
      </w:pPr>
      <w:bookmarkStart w:id="0" w:name="__DdeLink__5564_1247741388"/>
      <w:r>
        <w:rPr>
          <w:rFonts w:cs="Arial" w:ascii="Arial" w:hAnsi="Arial"/>
          <w:b/>
          <w:sz w:val="32"/>
          <w:szCs w:val="32"/>
        </w:rPr>
        <w:t>Úkol na dnešní den:</w:t>
      </w:r>
      <w:bookmarkEnd w:id="0"/>
    </w:p>
    <w:p>
      <w:pPr>
        <w:pStyle w:val="Normal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32"/>
          <w:szCs w:val="32"/>
          <w:lang w:val="en-US" w:eastAsia="en-US" w:bidi="hi-IN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32"/>
          <w:szCs w:val="32"/>
          <w:lang w:val="en-US" w:eastAsia="en-US" w:bidi="hi-IN"/>
        </w:rPr>
        <w:t>Zamyslete se nad tím, co právě teď chcete.</w:t>
      </w:r>
    </w:p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>Odpovězte si na otázky:</w:t>
      </w:r>
    </w:p>
    <w:p>
      <w:pPr>
        <w:pStyle w:val="Normal"/>
        <w:rPr>
          <w:rFonts w:ascii="Arial" w:hAnsi="Arial" w:eastAsia="Times New Roman" w:cs="Arial"/>
          <w:b/>
          <w:b/>
          <w:color w:val="auto"/>
          <w:kern w:val="0"/>
          <w:sz w:val="32"/>
          <w:szCs w:val="32"/>
          <w:lang w:val="en-US" w:eastAsia="en-US" w:bidi="hi-IN"/>
        </w:rPr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Co právě teď chci? Co si přeji?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b/>
          <w:sz w:val="28"/>
          <w:szCs w:val="28"/>
        </w:rPr>
        <w:tab/>
      </w:r>
    </w:p>
    <w:p>
      <w:pPr>
        <w:pStyle w:val="Normal"/>
        <w:rPr>
          <w:rFonts w:ascii="Arial" w:hAnsi="Arial" w:eastAsia="Times New Roman" w:cs="Arial"/>
          <w:b/>
          <w:b/>
          <w:color w:val="auto"/>
          <w:kern w:val="0"/>
          <w:sz w:val="32"/>
          <w:szCs w:val="32"/>
          <w:lang w:val="en-US" w:eastAsia="en-US" w:bidi="hi-IN"/>
        </w:rPr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A řekněte si: ZASLOUŽÍM SI TO! PŘIJÍMÁM TO!</w:t>
      </w:r>
    </w:p>
    <w:p>
      <w:pPr>
        <w:pStyle w:val="Normal"/>
        <w:rPr>
          <w:rFonts w:ascii="Arial" w:hAnsi="Arial" w:eastAsia="Times New Roman" w:cs="Arial"/>
          <w:b/>
          <w:b/>
          <w:color w:val="auto"/>
          <w:kern w:val="0"/>
          <w:sz w:val="32"/>
          <w:szCs w:val="32"/>
          <w:lang w:val="en-US" w:eastAsia="en-US" w:bidi="hi-IN"/>
        </w:rPr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Jak se cítíte, když si to řeknete?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b/>
          <w:sz w:val="28"/>
          <w:szCs w:val="28"/>
        </w:rPr>
        <w:tab/>
      </w:r>
    </w:p>
    <w:p>
      <w:pPr>
        <w:pStyle w:val="Normal"/>
        <w:rPr>
          <w:rFonts w:ascii="Arial" w:hAnsi="Arial" w:eastAsia="Times New Roman" w:cs="Arial"/>
          <w:b/>
          <w:b/>
          <w:color w:val="auto"/>
          <w:kern w:val="0"/>
          <w:sz w:val="32"/>
          <w:szCs w:val="32"/>
          <w:lang w:val="en-US" w:eastAsia="en-US" w:bidi="hi-IN"/>
        </w:rPr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Napište si, co si zasloužíte. Např. Pořádně se vyspat, přečíst si v klidu knihu, v pátek mít volno...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>Zasloužím si: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bookmarkStart w:id="1" w:name="__DdeLink__4811_3780498919"/>
      <w:r>
        <w:rPr>
          <w:rFonts w:cs="Arial" w:ascii="Arial" w:hAnsi="Arial"/>
          <w:sz w:val="28"/>
          <w:szCs w:val="28"/>
        </w:rPr>
        <w:tab/>
      </w:r>
      <w:bookmarkEnd w:id="1"/>
    </w:p>
    <w:p>
      <w:pPr>
        <w:pStyle w:val="Normal"/>
        <w:rPr>
          <w:rFonts w:ascii="Arial" w:hAnsi="Arial" w:eastAsia="Times New Roman" w:cs="Arial"/>
          <w:b/>
          <w:b/>
          <w:color w:val="auto"/>
          <w:kern w:val="0"/>
          <w:sz w:val="32"/>
          <w:szCs w:val="32"/>
          <w:lang w:val="en-US" w:eastAsia="en-US" w:bidi="hi-IN"/>
        </w:rPr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Ke každé větě si řekněte: ANO, TO SI ZASLOUŽÍM!</w:t>
      </w:r>
    </w:p>
    <w:p>
      <w:pPr>
        <w:pStyle w:val="Normal"/>
        <w:rPr>
          <w:rFonts w:ascii="Arial" w:hAnsi="Arial" w:eastAsia="Times New Roman" w:cs="Arial"/>
          <w:b/>
          <w:b/>
          <w:color w:val="auto"/>
          <w:kern w:val="0"/>
          <w:sz w:val="32"/>
          <w:szCs w:val="32"/>
          <w:lang w:val="en-US" w:eastAsia="en-US" w:bidi="hi-IN"/>
        </w:rPr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Jaký je to pocit?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bookmarkStart w:id="2" w:name="__DdeLink__4811_37804989191"/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cs-CZ" w:eastAsia="cs-CZ" w:bidi="ar-SA"/>
        </w:rPr>
        <w:tab/>
      </w:r>
      <w:bookmarkEnd w:id="2"/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32"/>
          <w:szCs w:val="32"/>
        </w:rPr>
        <w:t xml:space="preserve">Úkol na </w:t>
      </w: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en-US" w:eastAsia="en-US" w:bidi="hi-IN"/>
        </w:rPr>
        <w:t>další dny</w:t>
      </w:r>
      <w:r>
        <w:rPr>
          <w:rFonts w:cs="Arial" w:ascii="Arial" w:hAnsi="Arial"/>
          <w:b/>
          <w:bCs/>
          <w:sz w:val="32"/>
          <w:szCs w:val="32"/>
        </w:rPr>
        <w:t>:</w:t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Každý den si vyberte jeden z tipů níže, jak mít ze sebe dobrý pocit a použijte ho ve svém běžném životě.</w:t>
      </w:r>
    </w:p>
    <w:p>
      <w:pPr>
        <w:pStyle w:val="NormalWeb"/>
        <w:rPr>
          <w:sz w:val="40"/>
          <w:szCs w:val="40"/>
          <w:u w:val="single"/>
        </w:rPr>
      </w:pPr>
      <w:r>
        <w:rPr>
          <w:rFonts w:cs="Arial" w:ascii="Arial" w:hAnsi="Arial"/>
          <w:b/>
          <w:bCs/>
          <w:sz w:val="40"/>
          <w:szCs w:val="40"/>
          <w:u w:val="single"/>
        </w:rPr>
        <w:t>9 jednoduchých tipů, jak mít ze sebe dobrý pocit: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1/ Pochvalte sami sebe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Všichni máme své chyby a nedostatky, ale mluvit o nich s ostatními nic pozitivního nepřináší.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Když o sobě nemůžete říct něco pozitivního, raději mlčte.</w:t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2/ Přij</w:t>
      </w: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měte</w:t>
      </w:r>
      <w:r>
        <w:rPr>
          <w:rFonts w:cs="Arial" w:ascii="Arial" w:hAnsi="Arial"/>
          <w:b/>
          <w:bCs/>
          <w:sz w:val="32"/>
          <w:szCs w:val="32"/>
        </w:rPr>
        <w:t xml:space="preserve"> pochvalu</w:t>
      </w:r>
    </w:p>
    <w:p>
      <w:pPr>
        <w:pStyle w:val="NormalWeb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32"/>
          <w:szCs w:val="32"/>
          <w:lang w:val="cs-CZ" w:eastAsia="cs-CZ" w:bidi="ar-SA"/>
        </w:rPr>
        <w:t xml:space="preserve">Řekněte </w:t>
      </w:r>
      <w:r>
        <w:rPr>
          <w:rFonts w:cs="Arial" w:ascii="Arial" w:hAnsi="Arial"/>
          <w:b w:val="false"/>
          <w:bCs w:val="false"/>
          <w:sz w:val="32"/>
          <w:szCs w:val="32"/>
        </w:rPr>
        <w:t>DĚKUJI, když vás někdo pochválí.</w:t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3/ Pochvalte někoho jiného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Pokud vám nejde pochválit někoho jiného, řekněte někomu dalšímu, co na něm vidíte pozitivního. Postupně se ve vás probudí schopnost vidět to dobré i v sobě.</w:t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4/ Představ</w:t>
      </w: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te</w:t>
      </w:r>
      <w:r>
        <w:rPr>
          <w:rFonts w:cs="Arial" w:ascii="Arial" w:hAnsi="Arial"/>
          <w:b/>
          <w:bCs/>
          <w:sz w:val="32"/>
          <w:szCs w:val="32"/>
        </w:rPr>
        <w:t xml:space="preserve"> si sebe pozitivně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Představ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32"/>
          <w:szCs w:val="32"/>
          <w:lang w:val="cs-CZ" w:eastAsia="cs-CZ" w:bidi="ar-SA"/>
        </w:rPr>
        <w:t>te</w:t>
      </w:r>
      <w:r>
        <w:rPr>
          <w:rFonts w:cs="Arial" w:ascii="Arial" w:hAnsi="Arial"/>
          <w:b w:val="false"/>
          <w:bCs w:val="false"/>
          <w:sz w:val="32"/>
          <w:szCs w:val="32"/>
        </w:rPr>
        <w:t xml:space="preserve"> si v duchu sami sebe jako sebevědomého a šťastného člověka a stanete se právě takovým.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Způsob, jakým o sobě přemýšlíte, určuje, kým se stanete.</w:t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5/ Odpusťte si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Pokud jste udělali vážné chyby, pocit viny vám nepomůže. Neznamená to, že jste špatný člověk. Prostě jste jen udělali chybu.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Poučte se ze svých chyb a odpusťte si.</w:t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6/ Rozvíjejte svůj charakter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Až vás příště napadne: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„</w:t>
      </w:r>
      <w:r>
        <w:rPr>
          <w:rFonts w:cs="Arial" w:ascii="Arial" w:hAnsi="Arial"/>
          <w:b w:val="false"/>
          <w:bCs w:val="false"/>
          <w:sz w:val="32"/>
          <w:szCs w:val="32"/>
        </w:rPr>
        <w:t>Nejsem dost krásná, nadaná, bohatá, úspěšná jako…“, tak si vzpomeňte, že někteří krásní, nadaní, bohatí, úspěšní… jsou nesnesitelní.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Vlastnosti, které jsou přitažlivé a důležité jsou – čestnost, odvaha, vytrvalost, velkorysost, laskavost, pokora...s nimi se nerodíte, ale můžete je rozvíjet – může je mít každý!</w:t>
      </w:r>
    </w:p>
    <w:p>
      <w:pPr>
        <w:pStyle w:val="NormalWeb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32"/>
          <w:szCs w:val="32"/>
          <w:lang w:val="cs-CZ" w:eastAsia="cs-CZ" w:bidi="ar-SA"/>
        </w:rPr>
        <w:t>Udělejte něco pro rozvoj svého</w:t>
      </w:r>
      <w:r>
        <w:rPr>
          <w:rFonts w:cs="Arial" w:ascii="Arial" w:hAnsi="Arial"/>
          <w:b w:val="false"/>
          <w:bCs w:val="false"/>
          <w:sz w:val="32"/>
          <w:szCs w:val="32"/>
        </w:rPr>
        <w:t xml:space="preserve"> charakter</w:t>
      </w:r>
      <w:r>
        <w:rPr>
          <w:rFonts w:cs="Arial" w:ascii="Arial" w:hAnsi="Arial"/>
          <w:b w:val="false"/>
          <w:bCs w:val="false"/>
          <w:sz w:val="32"/>
          <w:szCs w:val="32"/>
        </w:rPr>
        <w:t>u</w:t>
      </w:r>
      <w:r>
        <w:rPr>
          <w:rFonts w:cs="Arial" w:ascii="Arial" w:hAnsi="Arial"/>
          <w:b w:val="false"/>
          <w:bCs w:val="false"/>
          <w:sz w:val="32"/>
          <w:szCs w:val="32"/>
        </w:rPr>
        <w:t>!</w:t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7/ Přestaňte se srovnávat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Když se srovnáváte s ostatními a začnete se odsuzovat, kvůli tomu, že se vám něco nepodařilo, něco nemáte, neumíte, že něco neděláte, neprospějete sobě ani nikomu jinému.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Srovnávání s ostatními a snaha někomu se vyrovnat ničí vaši tvořivost a vaši vlastní jedinečnost.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Pokaždé když se s někým srovnáváte, prohrajete. Vždy najdete někoho, kdo je lepší v něčem než vy.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Raději si dělejte seznam toho co umíte, co se vám podařilo a za co vás lidé chválí.</w:t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8/ Dovolte si být výjimeční– zasloužíte si to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Možná můžete mít pocit, že si to nezasloužíte, abyste byli v pohodě a dařilo se vám. Vytvořte si výjimečný pohled na sebe samé. Podle něj se bude utvářet váš život.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 xml:space="preserve">Prohlašujte: </w:t>
      </w:r>
      <w:r>
        <w:rPr>
          <w:rFonts w:cs="Arial" w:ascii="Arial" w:hAnsi="Arial"/>
          <w:b w:val="false"/>
          <w:bCs w:val="false"/>
          <w:i/>
          <w:iCs/>
          <w:sz w:val="32"/>
          <w:szCs w:val="32"/>
        </w:rPr>
        <w:t>Jsem výjimečná a vím, že si zasloužím požehnání, o kterém se mi ani nesnilo. Zasloužím si jen to nejlepší a přijímám to!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Přitahujete to, čím jste.</w:t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9/ Užívejte si vše dobré bez pocitu viny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 xml:space="preserve">Až vám bude v životě vše vycházet a vše se bude výborně dařit, řekněte si: </w:t>
      </w:r>
      <w:r>
        <w:rPr>
          <w:rFonts w:cs="Arial" w:ascii="Arial" w:hAnsi="Arial"/>
          <w:b w:val="false"/>
          <w:bCs w:val="false"/>
          <w:i/>
          <w:iCs/>
          <w:sz w:val="32"/>
          <w:szCs w:val="32"/>
        </w:rPr>
        <w:t>„ Zasloužím si to.“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 xml:space="preserve">Když se vám nečekaně přihodí něco skvělého, prohlašujte: </w:t>
      </w:r>
    </w:p>
    <w:p>
      <w:pPr>
        <w:pStyle w:val="NormalWeb"/>
        <w:rPr>
          <w:b w:val="false"/>
          <w:b w:val="false"/>
          <w:bCs w:val="false"/>
          <w:i/>
          <w:i/>
          <w:iCs/>
        </w:rPr>
      </w:pPr>
      <w:r>
        <w:rPr>
          <w:rFonts w:cs="Arial" w:ascii="Arial" w:hAnsi="Arial"/>
          <w:b w:val="false"/>
          <w:bCs w:val="false"/>
          <w:i/>
          <w:iCs/>
          <w:sz w:val="32"/>
          <w:szCs w:val="32"/>
        </w:rPr>
        <w:t xml:space="preserve">„ </w:t>
      </w:r>
      <w:r>
        <w:rPr>
          <w:rFonts w:cs="Arial" w:ascii="Arial" w:hAnsi="Arial"/>
          <w:b w:val="false"/>
          <w:bCs w:val="false"/>
          <w:i/>
          <w:iCs/>
          <w:sz w:val="32"/>
          <w:szCs w:val="32"/>
        </w:rPr>
        <w:t>Zasloužím si to a ještě mnohem více.“</w:t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--------------------------------------------------------------------------------------</w:t>
      </w:r>
    </w:p>
    <w:p>
      <w:pPr>
        <w:pStyle w:val="NormalWeb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Prostor pro váš vlastní náhled, reakce a uvědomění: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0850" cy="167005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16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4pt;height:13.0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725" cy="654050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80" cy="65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65pt;height:51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725" cy="654050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80" cy="65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65pt;height:51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725" cy="654050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80" cy="65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65pt;height:51.4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7855" cy="350520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" cy="34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55pt;height:27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3725" cy="203835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80" cy="20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65pt;height:15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3835" cy="628015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6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95pt;height:49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8600" cy="6985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5.75pt;width:17.9pt;height:0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8600" cy="6985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5.75pt;width:17.9pt;height:0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6245" cy="755015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" cy="75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25pt;height:59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2736215</wp:posOffset>
                </wp:positionV>
                <wp:extent cx="1812290" cy="1957070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20" cy="19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5.45pt;width:142.6pt;height:154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7510" cy="1049655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20" cy="104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2pt;height:82.5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6245" cy="755015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" cy="75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25pt;height:59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2066925</wp:posOffset>
                </wp:positionV>
                <wp:extent cx="1812290" cy="6985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20" cy="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2.75pt;width:142.6pt;height:0.4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725" cy="654050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80" cy="65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65pt;height:51.4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7855" cy="350520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" cy="34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55pt;height:27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3725" cy="203835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80" cy="20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65pt;height:15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0850" cy="167005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16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4pt;height:13.0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7510" cy="1049655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20" cy="104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2pt;height:82.5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3835" cy="628015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6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95pt;height:49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draznn">
    <w:name w:val="Zdůraznění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802</TotalTime>
  <Application>LibreOffice/6.3.5.2$Windows_x86 LibreOffice_project/dd0751754f11728f69b42ee2af66670068624673</Application>
  <Pages>7</Pages>
  <Words>610</Words>
  <Characters>3017</Characters>
  <CharactersWithSpaces>3811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2020-08-17T08:17:46Z</dcterms:modified>
  <cp:revision>66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